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RNN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187565" cy="464248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LSTM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04205" cy="1750695"/>
            <wp:effectExtent l="0" t="0" r="1079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is similar to an RNN in that they both use hidden states to pass along information, but an LSTM also uses a cell state, which is like a long-term memory, to help deal with the issue of vanishing gradients</w:t>
      </w:r>
    </w:p>
    <w:p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cell consists of a cell state, or long-term memory, a hidden state, or short-term memory, along with 3 gates that constantly update the relevancy of its inputs: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 </w:t>
      </w:r>
      <w:r>
        <w:rPr>
          <w:b/>
          <w:bCs/>
          <w:sz w:val="24"/>
        </w:rPr>
        <w:t>forget</w:t>
      </w:r>
      <w:r>
        <w:rPr>
          <w:sz w:val="24"/>
        </w:rPr>
        <w:t> gate, which decides which input units should be remembered and passed along. It's a tensor with values between 0 and 1.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a unit has a value close to 0, the LSTM will "forget" the stored state in the previous cell state.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it has a value close to 1, the LSTM will mostly remember the corresponding value.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 </w:t>
      </w:r>
      <w:r>
        <w:rPr>
          <w:b/>
          <w:bCs/>
          <w:sz w:val="24"/>
        </w:rPr>
        <w:t>update</w:t>
      </w:r>
      <w:r>
        <w:rPr>
          <w:sz w:val="24"/>
        </w:rPr>
        <w:t> gate, again a tensor containing values between 0 and 1. It decides on what information to throw away, and what new information to add.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1, the value of its candidate is passed on to the hidden state.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0, it's prevented from being passed onto the hidden state.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And an </w:t>
      </w:r>
      <w:r>
        <w:rPr>
          <w:b/>
          <w:bCs/>
          <w:sz w:val="24"/>
        </w:rPr>
        <w:t>output</w:t>
      </w:r>
      <w:r>
        <w:rPr>
          <w:sz w:val="24"/>
        </w:rPr>
        <w:t> gate, which decides what gets sent as the output of the time step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42940" cy="3213735"/>
            <wp:effectExtent l="0" t="0" r="228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 xml:space="preserve">The prediction of classification for example, is </w:t>
      </w:r>
      <w:r>
        <w:rPr>
          <w:b/>
          <w:bCs/>
          <w:color w:val="FF0000"/>
          <w:sz w:val="24"/>
        </w:rPr>
        <w:t>Y_pred = softmax(W_h@h_t + b_h)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352665" cy="370840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BIRDIRECTIONAL RNN</w:t>
      </w:r>
      <w:r>
        <w:rPr>
          <w:rFonts w:hint="default"/>
          <w:b/>
          <w:bCs/>
          <w:sz w:val="24"/>
        </w:rPr>
        <w:t xml:space="preserve"> (aka El</w:t>
      </w:r>
      <w:bookmarkStart w:id="0" w:name="_GoBack"/>
      <w:bookmarkEnd w:id="0"/>
      <w:r>
        <w:rPr>
          <w:rFonts w:hint="default"/>
          <w:b/>
          <w:bCs/>
          <w:sz w:val="24"/>
        </w:rPr>
        <w:t>mo)</w:t>
      </w:r>
    </w:p>
    <w:p>
      <w:pPr>
        <w:rPr>
          <w:sz w:val="24"/>
        </w:rPr>
      </w:pPr>
      <w:r>
        <w:rPr>
          <w:sz w:val="24"/>
        </w:rPr>
        <w:t>In order to capture both ways of context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6634480" cy="4876800"/>
            <wp:effectExtent l="0" t="0" r="203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3475" cy="50793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ENCODER DECODER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572125" cy="3900805"/>
            <wp:effectExtent l="0" t="0" r="1587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C is the final hidden state in encoder part, which captures all the info from previous hidden state in the sentence; decoder takes in C as the first hidden state, and a special token (i.e `&lt;END&gt;`) of the previous output as the current input, CWh + &lt;END&gt;Wx + b to predict y(1), it unrolls C.</w:t>
      </w:r>
    </w:p>
    <w:p>
      <w:pPr>
        <w:numPr>
          <w:ilvl w:val="0"/>
          <w:numId w:val="1"/>
        </w:numPr>
        <w:rPr>
          <w:b/>
          <w:bCs/>
          <w:sz w:val="24"/>
        </w:r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4"/>
          <w:b/>
          <w:bCs/>
          <w:sz w:val="24"/>
        </w:rPr>
        <w:t>BEAM SEARCH</w:t>
      </w:r>
      <w:r>
        <w:rPr>
          <w:rStyle w:val="4"/>
          <w:b/>
          <w:bCs/>
          <w:sz w:val="24"/>
        </w:rPr>
        <w:fldChar w:fldCharType="end"/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4745" cy="3647440"/>
            <wp:effectExtent l="0" t="0" r="825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Stopping criterion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0300" cy="3032760"/>
            <wp:effectExtent l="0" t="0" r="12700" b="1524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Problem</w:t>
      </w:r>
    </w:p>
    <w:p>
      <w:pPr>
        <w:rPr>
          <w:sz w:val="24"/>
        </w:rPr>
      </w:pPr>
      <w:r>
        <w:rPr>
          <w:sz w:val="24"/>
        </w:rPr>
        <w:t>Longer sentences have lower score b/c accumulated multiplication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291580" cy="586105"/>
            <wp:effectExtent l="0" t="0" r="7620" b="2349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Fix: normalize be length, use this to select top one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176905" cy="628650"/>
            <wp:effectExtent l="0" t="0" r="23495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sz w:val="24"/>
        </w:r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4"/>
          <w:b/>
          <w:bCs/>
          <w:sz w:val="24"/>
        </w:rPr>
        <w:t>ATTENTION</w:t>
      </w:r>
      <w:r>
        <w:rPr>
          <w:rStyle w:val="4"/>
          <w:b/>
          <w:bCs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896100" cy="3918585"/>
            <wp:effectExtent l="0" t="0" r="12700" b="1841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Find out which of the encoder state is most like the decoder state: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672455" cy="2352675"/>
            <wp:effectExtent l="0" t="0" r="17145" b="952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748780" cy="2100580"/>
            <wp:effectExtent l="0" t="0" r="7620" b="762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600825" cy="4286250"/>
            <wp:effectExtent l="0" t="0" r="3175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225030" cy="4229100"/>
            <wp:effectExtent l="0" t="0" r="13970" b="1270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5380" cy="3734435"/>
            <wp:effectExtent l="0" t="0" r="7620" b="2476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sz w:val="24"/>
        </w:rPr>
      </w:pPr>
      <w:r>
        <w:fldChar w:fldCharType="begin"/>
      </w:r>
      <w:r>
        <w:instrText xml:space="preserve"> HYPERLINK "https://towardsdatascience.com/transformers-explained-visually-part-2-how-it-works-step-by-step-b49fa4a64f34" </w:instrText>
      </w:r>
      <w:r>
        <w:fldChar w:fldCharType="separate"/>
      </w:r>
      <w:r>
        <w:rPr>
          <w:rStyle w:val="4"/>
          <w:b/>
          <w:bCs/>
          <w:sz w:val="24"/>
        </w:rPr>
        <w:t>TRANSFORMER</w:t>
      </w:r>
      <w:r>
        <w:rPr>
          <w:rStyle w:val="4"/>
          <w:b/>
          <w:bCs/>
          <w:sz w:val="24"/>
        </w:rPr>
        <w:fldChar w:fldCharType="end"/>
      </w:r>
    </w:p>
    <w:p>
      <w:pPr>
        <w:numPr>
          <w:ilvl w:val="0"/>
          <w:numId w:val="5"/>
        </w:numPr>
        <w:rPr>
          <w:sz w:val="24"/>
        </w:rPr>
      </w:pPr>
      <w:r>
        <w:fldChar w:fldCharType="begin"/>
      </w:r>
      <w:r>
        <w:instrText xml:space="preserve"> HYPERLINK "https://youtu.be/ptuGllU5SQQ" </w:instrText>
      </w:r>
      <w:r>
        <w:fldChar w:fldCharType="separate"/>
      </w:r>
      <w:r>
        <w:rPr>
          <w:rStyle w:val="4"/>
          <w:sz w:val="24"/>
        </w:rPr>
        <w:t>Self-attention</w:t>
      </w:r>
      <w:r>
        <w:rPr>
          <w:rStyle w:val="4"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854065" cy="2990850"/>
            <wp:effectExtent l="0" t="0" r="13335" b="635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4"/>
        </w:rPr>
      </w:pPr>
      <w:r>
        <w:fldChar w:fldCharType="begin"/>
      </w:r>
      <w:r>
        <w:instrText xml:space="preserve"> HYPERLINK "https://towardsdatascience.com/transformers-explained-visually-not-just-how-but-why-they-work-so-well-d840bd61a9d3" </w:instrText>
      </w:r>
      <w:r>
        <w:fldChar w:fldCharType="separate"/>
      </w:r>
      <w:r>
        <w:rPr>
          <w:rStyle w:val="4"/>
          <w:color w:val="FF0000"/>
          <w:sz w:val="24"/>
        </w:rPr>
        <w:t>https://towardsdatascience.com/transformers-explained-visually-not-just-how-but-why-they-work-so-well-d840bd61a9d3</w:t>
      </w:r>
      <w:r>
        <w:rPr>
          <w:rStyle w:val="4"/>
          <w:color w:val="FF0000"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795395" cy="2757170"/>
            <wp:effectExtent l="0" t="0" r="14605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Multi-head attention</w:t>
      </w:r>
    </w:p>
    <w:p>
      <w:pPr>
        <w:rPr>
          <w:sz w:val="24"/>
        </w:rPr>
      </w:pPr>
      <w:r>
        <w:rPr>
          <w:sz w:val="24"/>
        </w:rPr>
        <w:t>To look at a certain word’s interactions with different position in the sentence.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390515" cy="2649220"/>
            <wp:effectExtent l="0" t="0" r="19685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Transformer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076950" cy="2978150"/>
            <wp:effectExtent l="0" t="0" r="19050" b="190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129280" cy="2962275"/>
            <wp:effectExtent l="0" t="0" r="20320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786380" cy="3609975"/>
            <wp:effectExtent l="0" t="0" r="7620" b="222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Pretraining</w:t>
      </w:r>
    </w:p>
    <w:p>
      <w:pPr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LEARNING WORDING EMBEDDING</w:t>
      </w:r>
    </w:p>
    <w:p>
      <w:pPr>
        <w:tabs>
          <w:tab w:val="left" w:pos="420"/>
        </w:tabs>
        <w:rPr>
          <w:b/>
          <w:bCs/>
          <w:sz w:val="24"/>
        </w:rPr>
      </w:pPr>
      <w:r>
        <w:rPr>
          <w:b/>
          <w:bCs/>
          <w:sz w:val="24"/>
        </w:rPr>
        <w:t>Word2vec: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Skip-grams</w:t>
      </w:r>
    </w:p>
    <w:p>
      <w:pPr>
        <w:ind w:left="420"/>
        <w:rPr>
          <w:sz w:val="24"/>
        </w:rPr>
      </w:pPr>
      <w:r>
        <w:rPr>
          <w:sz w:val="24"/>
        </w:rPr>
        <w:t>Learning context word’s embedding by predicting randomly chosen target word (within a window)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3467100" cy="1590675"/>
            <wp:effectExtent l="0" t="0" r="1270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Problem: softmax needs probabilities of all the prediction first, very expensive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0" distR="0">
            <wp:extent cx="4008120" cy="1356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Theta_t is the parameters associate with the output t. what’s the probability t being the true label given context word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Cbow: using sounding few words(depends on window size) to predict the context word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Negative sampling</w:t>
      </w:r>
    </w:p>
    <w:p>
      <w:pPr>
        <w:ind w:left="420"/>
        <w:rPr>
          <w:sz w:val="24"/>
        </w:rPr>
      </w:pPr>
      <w:r>
        <w:rPr>
          <w:sz w:val="24"/>
        </w:rPr>
        <w:t>Give a pair of words, and predict if they are context-target pairs within a window(with true pair and randomly picked pairs).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3981450" cy="1957705"/>
            <wp:effectExtent l="0" t="0" r="6350" b="2349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Instead of computing a softmax across the entire vocabulary, negative sampling computes binary-class classification across vocabulary, which is much cheaper</w:t>
      </w:r>
    </w:p>
    <w:p>
      <w:pPr>
        <w:numPr>
          <w:ilvl w:val="0"/>
          <w:numId w:val="7"/>
        </w:numPr>
        <w:rPr>
          <w:sz w:val="24"/>
        </w:rPr>
      </w:pPr>
      <w:r>
        <w:rPr>
          <w:sz w:val="24"/>
        </w:rPr>
        <w:t>Glove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085715" cy="1580515"/>
            <wp:effectExtent l="0" t="0" r="19685" b="1968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It captures how many times context and target words appear near each other (within a window size)</w:t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CD4E8"/>
    <w:multiLevelType w:val="singleLevel"/>
    <w:tmpl w:val="DFFCD4E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7CFDF00"/>
    <w:multiLevelType w:val="singleLevel"/>
    <w:tmpl w:val="E7CFDF0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2">
    <w:nsid w:val="F5BE2123"/>
    <w:multiLevelType w:val="singleLevel"/>
    <w:tmpl w:val="F5BE212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3">
    <w:nsid w:val="FBF1F261"/>
    <w:multiLevelType w:val="singleLevel"/>
    <w:tmpl w:val="FBF1F26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CF43A3D"/>
    <w:multiLevelType w:val="singleLevel"/>
    <w:tmpl w:val="FCF43A3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DEF3E26"/>
    <w:multiLevelType w:val="singleLevel"/>
    <w:tmpl w:val="FDEF3E2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6">
    <w:nsid w:val="0EBB4257"/>
    <w:multiLevelType w:val="multilevel"/>
    <w:tmpl w:val="0EBB425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DF8196"/>
    <w:rsid w:val="00004F2A"/>
    <w:rsid w:val="00036057"/>
    <w:rsid w:val="001B6DD8"/>
    <w:rsid w:val="00260434"/>
    <w:rsid w:val="005277F2"/>
    <w:rsid w:val="00576379"/>
    <w:rsid w:val="005D4272"/>
    <w:rsid w:val="006E48F2"/>
    <w:rsid w:val="00710CBE"/>
    <w:rsid w:val="00774266"/>
    <w:rsid w:val="00B24CF1"/>
    <w:rsid w:val="00CC2084"/>
    <w:rsid w:val="00E11690"/>
    <w:rsid w:val="179F1BAD"/>
    <w:rsid w:val="1D341230"/>
    <w:rsid w:val="1EF69E8C"/>
    <w:rsid w:val="262F8677"/>
    <w:rsid w:val="3796750F"/>
    <w:rsid w:val="3BFD18A6"/>
    <w:rsid w:val="3C7F3BFC"/>
    <w:rsid w:val="3D357666"/>
    <w:rsid w:val="3F3B70AC"/>
    <w:rsid w:val="3FD92028"/>
    <w:rsid w:val="3FEEAC0B"/>
    <w:rsid w:val="4FF7B470"/>
    <w:rsid w:val="56A7E5E4"/>
    <w:rsid w:val="5CFE5BD2"/>
    <w:rsid w:val="5D6FCC84"/>
    <w:rsid w:val="5D96DC19"/>
    <w:rsid w:val="5DAB1B49"/>
    <w:rsid w:val="5EBFA525"/>
    <w:rsid w:val="5FAB9454"/>
    <w:rsid w:val="5FD55450"/>
    <w:rsid w:val="5FE7C84D"/>
    <w:rsid w:val="69CF8A95"/>
    <w:rsid w:val="6C36AC59"/>
    <w:rsid w:val="6F8FCA30"/>
    <w:rsid w:val="6FE5EF7A"/>
    <w:rsid w:val="6FE7DD16"/>
    <w:rsid w:val="6FF7B5BF"/>
    <w:rsid w:val="71CF9751"/>
    <w:rsid w:val="753B9E70"/>
    <w:rsid w:val="75FF8E44"/>
    <w:rsid w:val="773FCCC4"/>
    <w:rsid w:val="7856A1B3"/>
    <w:rsid w:val="79AFB103"/>
    <w:rsid w:val="79DF024A"/>
    <w:rsid w:val="79EFCA99"/>
    <w:rsid w:val="79FF824F"/>
    <w:rsid w:val="7AFFB092"/>
    <w:rsid w:val="7CFFB43C"/>
    <w:rsid w:val="7D6DFE47"/>
    <w:rsid w:val="7D714C06"/>
    <w:rsid w:val="7DEDDB00"/>
    <w:rsid w:val="7DFEE0B8"/>
    <w:rsid w:val="7DFF64AC"/>
    <w:rsid w:val="7EA5954B"/>
    <w:rsid w:val="7EF7F76A"/>
    <w:rsid w:val="7FBF924A"/>
    <w:rsid w:val="7FE1F8E8"/>
    <w:rsid w:val="7FF748FE"/>
    <w:rsid w:val="7FFF82A9"/>
    <w:rsid w:val="7FFF8E64"/>
    <w:rsid w:val="80FEA695"/>
    <w:rsid w:val="A2F3A3FA"/>
    <w:rsid w:val="AFE1724B"/>
    <w:rsid w:val="AFFBFC18"/>
    <w:rsid w:val="B7DFA59C"/>
    <w:rsid w:val="BDCF7044"/>
    <w:rsid w:val="BEF31D22"/>
    <w:rsid w:val="BF7EDE70"/>
    <w:rsid w:val="DEE97997"/>
    <w:rsid w:val="EAFFC4BD"/>
    <w:rsid w:val="EB8F58F3"/>
    <w:rsid w:val="EECFD411"/>
    <w:rsid w:val="EEFE18C7"/>
    <w:rsid w:val="EFA7D5AA"/>
    <w:rsid w:val="EFE3C729"/>
    <w:rsid w:val="EFF70FEA"/>
    <w:rsid w:val="EFFFA746"/>
    <w:rsid w:val="F32FA3FF"/>
    <w:rsid w:val="F67DA935"/>
    <w:rsid w:val="F777CFE8"/>
    <w:rsid w:val="FAF7F4FA"/>
    <w:rsid w:val="FBFB1652"/>
    <w:rsid w:val="FED913B0"/>
    <w:rsid w:val="FEDF8196"/>
    <w:rsid w:val="FEFBA732"/>
    <w:rsid w:val="FFDF8C6A"/>
    <w:rsid w:val="FFE9C74C"/>
    <w:rsid w:val="FFFD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502</Words>
  <Characters>2867</Characters>
  <Lines>23</Lines>
  <Paragraphs>6</Paragraphs>
  <TotalTime>128</TotalTime>
  <ScaleCrop>false</ScaleCrop>
  <LinksUpToDate>false</LinksUpToDate>
  <CharactersWithSpaces>3363</CharactersWithSpaces>
  <Application>WPS Office_5.0.0.7550_F1E327BC-269C-435d-A152-05C5408002CA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2022-12-31T09:06:00Z</dcterms:created>
  <dc:creator>Backer</dc:creator>
  <cp:lastModifiedBy>Backer</cp:lastModifiedBy>
  <dcterms:modified xsi:type="dcterms:W3CDTF">2023-01-20T20:33:31Z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1033-5.0.0.7550</vt:lpwstr>
  </property>
  <property fmtid="{D5CDD505-2E9C-101B-9397-08002B2CF9AE}" pid="3" name="ICV">
    <vt:lpwstr>5A20BE04643526B1C77FB363324380FA</vt:lpwstr>
  </property>
  <property fmtid="{D5CDD505-2E9C-101B-9397-08002B2CF9AE}" pid="4" name="GrammarlyDocumentId">
    <vt:lpwstr>565ff3fb22fb1cdf74e7b1812b151cdcbd6a78c7113f70cb20068e7b75e34771</vt:lpwstr>
  </property>
</Properties>
</file>